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40"/>
        <w:jc w:val="center"/>
      </w:pPr>
      <w:r>
        <w:rPr>
          <w:rFonts w:ascii="Aptos Display" w:hAnsi="Aptos Display"/>
          <w:color w:val="000000"/>
          <w:sz w:val="38"/>
        </w:rPr>
        <w:t>Podzimní tablo Brašule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9601200" cy="540354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šule - podzimní tabl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0" cy="540354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4" w:h="11909" w:orient="landscape"/>
      <w:pgMar w:top="504" w:right="792" w:bottom="504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