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EA" w:rsidRPr="00857210" w:rsidRDefault="00A70BEA" w:rsidP="00A70BEA">
      <w:pPr>
        <w:rPr>
          <w:b/>
          <w:sz w:val="36"/>
          <w:szCs w:val="36"/>
        </w:rPr>
      </w:pPr>
      <w:r w:rsidRPr="00857210">
        <w:rPr>
          <w:b/>
          <w:sz w:val="36"/>
          <w:szCs w:val="36"/>
        </w:rPr>
        <w:t xml:space="preserve">Přípravná třída </w:t>
      </w:r>
    </w:p>
    <w:p w:rsidR="00A70BEA" w:rsidRPr="00A70BEA" w:rsidRDefault="00FE6C3B" w:rsidP="00A70BEA">
      <w:pPr>
        <w:rPr>
          <w:sz w:val="24"/>
          <w:szCs w:val="24"/>
        </w:rPr>
      </w:pPr>
      <w:r>
        <w:rPr>
          <w:sz w:val="24"/>
          <w:szCs w:val="24"/>
        </w:rPr>
        <w:t>Pro školní rok 2025</w:t>
      </w:r>
      <w:r w:rsidR="00A70BEA" w:rsidRPr="00A70BEA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="00A70BEA" w:rsidRPr="00A70BEA">
        <w:rPr>
          <w:sz w:val="24"/>
          <w:szCs w:val="24"/>
        </w:rPr>
        <w:t xml:space="preserve"> bude v Základní škole a Mateřské škole Drmoul otevřena přípravná třída. </w:t>
      </w:r>
    </w:p>
    <w:p w:rsidR="00A70BEA" w:rsidRPr="00A70BEA" w:rsidRDefault="00A70BEA" w:rsidP="00A70BEA">
      <w:pPr>
        <w:rPr>
          <w:rFonts w:cstheme="minorHAnsi"/>
          <w:sz w:val="24"/>
          <w:szCs w:val="24"/>
        </w:rPr>
      </w:pPr>
      <w:r w:rsidRPr="00A70BEA">
        <w:rPr>
          <w:sz w:val="24"/>
          <w:szCs w:val="24"/>
        </w:rPr>
        <w:t xml:space="preserve">Do přípravné třídy se zařazují děti, kterým byl doporučen odklad povinné školní docházky a </w:t>
      </w:r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>pro děti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 </w:t>
      </w:r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>v posledním roce před zahájením povinné školní docházky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, u kterých je předpoklad, že zařazení do přípravné třídy vyrovná jejich vývoj.</w:t>
      </w:r>
    </w:p>
    <w:p w:rsidR="00A70BEA" w:rsidRPr="00A70BEA" w:rsidRDefault="00A70BEA" w:rsidP="00A70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61616"/>
          <w:sz w:val="24"/>
          <w:szCs w:val="24"/>
          <w:lang w:eastAsia="cs-CZ"/>
        </w:rPr>
      </w:pP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o zařazování dětí do přípravné třídy základní školy rozhoduje ředitel školy na 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 xml:space="preserve">žádost zákonného zástupce dítěte </w:t>
      </w:r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 xml:space="preserve">(najdete na </w:t>
      </w:r>
      <w:hyperlink r:id="rId5" w:history="1">
        <w:r w:rsidRPr="00A70BEA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www.zsamsdrmoul.cz</w:t>
        </w:r>
      </w:hyperlink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>)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 xml:space="preserve">  a 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u w:val="single"/>
          <w:lang w:eastAsia="cs-CZ"/>
        </w:rPr>
        <w:t>na základě písemného doporučení školského poradenského zařízení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>,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 xml:space="preserve"> které k žádosti zákonný zástupce přiloží </w:t>
      </w:r>
    </w:p>
    <w:p w:rsidR="00A70BEA" w:rsidRPr="00A70BEA" w:rsidRDefault="00A70BEA" w:rsidP="00A70BE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A70BEA">
        <w:rPr>
          <w:sz w:val="24"/>
          <w:szCs w:val="24"/>
        </w:rPr>
        <w:t>maximální počet dětí v přípravné třídě je 15</w:t>
      </w:r>
    </w:p>
    <w:p w:rsidR="00A70BEA" w:rsidRPr="00A70BEA" w:rsidRDefault="00A70BEA" w:rsidP="00A70BE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14" w:hanging="357"/>
        <w:rPr>
          <w:rFonts w:eastAsia="Times New Roman" w:cstheme="minorHAnsi"/>
          <w:color w:val="161616"/>
          <w:sz w:val="24"/>
          <w:szCs w:val="24"/>
          <w:lang w:eastAsia="cs-CZ"/>
        </w:rPr>
      </w:pP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>obsah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 vzdělávání v přípravné třídě vychází z 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>RVP PV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 a je součástí školního vzdělávacího programu základní školy</w:t>
      </w:r>
    </w:p>
    <w:p w:rsidR="00A70BEA" w:rsidRPr="00A70BEA" w:rsidRDefault="00A70BEA" w:rsidP="00A70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61616"/>
          <w:sz w:val="24"/>
          <w:szCs w:val="24"/>
          <w:lang w:eastAsia="cs-CZ"/>
        </w:rPr>
      </w:pP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>časový rozsah</w:t>
      </w: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 vzdělávání v přípravné třídě je určen počtem vyučovacích hodin stanovených </w:t>
      </w:r>
      <w:r w:rsidRPr="00A70BEA">
        <w:rPr>
          <w:rFonts w:eastAsia="Times New Roman" w:cstheme="minorHAnsi"/>
          <w:b/>
          <w:bCs/>
          <w:color w:val="161616"/>
          <w:sz w:val="24"/>
          <w:szCs w:val="24"/>
          <w:lang w:eastAsia="cs-CZ"/>
        </w:rPr>
        <w:t xml:space="preserve">RVP ZV pro 1. ročník </w:t>
      </w:r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>(2</w:t>
      </w:r>
      <w:r w:rsidR="002E7489">
        <w:rPr>
          <w:rFonts w:eastAsia="Times New Roman" w:cstheme="minorHAnsi"/>
          <w:bCs/>
          <w:color w:val="161616"/>
          <w:sz w:val="24"/>
          <w:szCs w:val="24"/>
          <w:lang w:eastAsia="cs-CZ"/>
        </w:rPr>
        <w:t>0</w:t>
      </w:r>
      <w:r w:rsidRPr="00A70BEA">
        <w:rPr>
          <w:rFonts w:eastAsia="Times New Roman" w:cstheme="minorHAnsi"/>
          <w:bCs/>
          <w:color w:val="161616"/>
          <w:sz w:val="24"/>
          <w:szCs w:val="24"/>
          <w:lang w:eastAsia="cs-CZ"/>
        </w:rPr>
        <w:t xml:space="preserve"> hodin)</w:t>
      </w:r>
    </w:p>
    <w:p w:rsidR="00A70BEA" w:rsidRPr="00A70BEA" w:rsidRDefault="00A70BEA" w:rsidP="00A70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61616"/>
          <w:sz w:val="24"/>
          <w:szCs w:val="24"/>
          <w:lang w:eastAsia="cs-CZ"/>
        </w:rPr>
      </w:pP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děti mohou navštěvovat školní družinu za stejných podmínek jako žáci základní školy</w:t>
      </w:r>
    </w:p>
    <w:p w:rsidR="00A70BEA" w:rsidRPr="00A70BEA" w:rsidRDefault="00A70BEA" w:rsidP="00A70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61616"/>
          <w:sz w:val="24"/>
          <w:szCs w:val="24"/>
          <w:lang w:eastAsia="cs-CZ"/>
        </w:rPr>
      </w:pPr>
      <w:r w:rsidRPr="00A70BEA">
        <w:rPr>
          <w:rFonts w:eastAsia="Times New Roman" w:cstheme="minorHAnsi"/>
          <w:color w:val="161616"/>
          <w:sz w:val="24"/>
          <w:szCs w:val="24"/>
          <w:lang w:eastAsia="cs-CZ"/>
        </w:rPr>
        <w:t>děti se mohou stravovat ve školní jídelně za stejných podmínek jako žáci základní školy</w:t>
      </w:r>
    </w:p>
    <w:p w:rsidR="00A70BEA" w:rsidRPr="00A70BEA" w:rsidRDefault="00A70BEA" w:rsidP="00A70BEA">
      <w:pPr>
        <w:rPr>
          <w:b/>
          <w:sz w:val="24"/>
          <w:szCs w:val="24"/>
        </w:rPr>
      </w:pPr>
      <w:r w:rsidRPr="00A70BEA">
        <w:rPr>
          <w:b/>
          <w:sz w:val="24"/>
          <w:szCs w:val="24"/>
        </w:rPr>
        <w:t xml:space="preserve">Kritéria přijetí do přípravné třídy </w:t>
      </w:r>
    </w:p>
    <w:p w:rsidR="00A70BEA" w:rsidRPr="00A70BEA" w:rsidRDefault="00A70BEA" w:rsidP="00A70BEA">
      <w:pPr>
        <w:rPr>
          <w:sz w:val="24"/>
          <w:szCs w:val="24"/>
        </w:rPr>
      </w:pPr>
      <w:r w:rsidRPr="00A70BEA">
        <w:rPr>
          <w:sz w:val="24"/>
          <w:szCs w:val="24"/>
        </w:rPr>
        <w:t xml:space="preserve">• Do přípravné třídy jsou přednostně přijímány děti s odkladem povinné školní docházky. </w:t>
      </w:r>
    </w:p>
    <w:p w:rsidR="00A70BEA" w:rsidRPr="00A70BEA" w:rsidRDefault="00A70BEA" w:rsidP="00A70BEA">
      <w:pPr>
        <w:rPr>
          <w:sz w:val="24"/>
          <w:szCs w:val="24"/>
        </w:rPr>
      </w:pPr>
      <w:r w:rsidRPr="00A70BEA">
        <w:rPr>
          <w:sz w:val="24"/>
          <w:szCs w:val="24"/>
        </w:rPr>
        <w:t xml:space="preserve">• Žádosti o přijetí do přípravné třídy odevzdá zákonný zástupce v termínu od </w:t>
      </w:r>
      <w:r w:rsidR="002949ED">
        <w:rPr>
          <w:sz w:val="24"/>
          <w:szCs w:val="24"/>
        </w:rPr>
        <w:t>01. 05.202</w:t>
      </w:r>
      <w:r w:rsidR="006E223E">
        <w:rPr>
          <w:sz w:val="24"/>
          <w:szCs w:val="24"/>
        </w:rPr>
        <w:t>5</w:t>
      </w:r>
      <w:bookmarkStart w:id="0" w:name="_GoBack"/>
      <w:bookmarkEnd w:id="0"/>
      <w:r w:rsidR="002949ED">
        <w:rPr>
          <w:sz w:val="24"/>
          <w:szCs w:val="24"/>
        </w:rPr>
        <w:t>.</w:t>
      </w:r>
      <w:r w:rsidRPr="00A70BEA">
        <w:rPr>
          <w:sz w:val="24"/>
          <w:szCs w:val="24"/>
        </w:rPr>
        <w:t xml:space="preserve"> </w:t>
      </w:r>
    </w:p>
    <w:p w:rsidR="00A70BEA" w:rsidRPr="00A70BEA" w:rsidRDefault="00A70BEA" w:rsidP="00A70BEA">
      <w:pPr>
        <w:rPr>
          <w:sz w:val="24"/>
          <w:szCs w:val="24"/>
        </w:rPr>
      </w:pPr>
      <w:r w:rsidRPr="00A70BEA">
        <w:rPr>
          <w:sz w:val="24"/>
          <w:szCs w:val="24"/>
        </w:rPr>
        <w:t>• V případě vyššího počtu žádostí k přijetí do přípravné třídy (více jak 15) rozhoduje datum přijetí žádosti dle spisové služby školy.</w:t>
      </w:r>
    </w:p>
    <w:p w:rsidR="00A70BEA" w:rsidRPr="00A70BEA" w:rsidRDefault="00A70BEA" w:rsidP="00A70BEA">
      <w:pPr>
        <w:rPr>
          <w:sz w:val="24"/>
          <w:szCs w:val="24"/>
        </w:rPr>
      </w:pPr>
    </w:p>
    <w:p w:rsidR="00A70BEA" w:rsidRPr="00A70BEA" w:rsidRDefault="00A70BEA" w:rsidP="00A70BE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64646"/>
          <w:lang w:eastAsia="cs-CZ"/>
        </w:rPr>
      </w:pPr>
      <w:r w:rsidRPr="00A70BEA">
        <w:rPr>
          <w:rFonts w:eastAsia="Times New Roman" w:cstheme="minorHAnsi"/>
          <w:i/>
          <w:iCs/>
          <w:color w:val="464646"/>
          <w:lang w:eastAsia="cs-CZ"/>
        </w:rPr>
        <w:t>Poznámky:</w:t>
      </w:r>
    </w:p>
    <w:p w:rsidR="00A70BEA" w:rsidRPr="00A70BEA" w:rsidRDefault="00A70BEA" w:rsidP="00A70BE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64646"/>
          <w:lang w:eastAsia="cs-CZ"/>
        </w:rPr>
      </w:pPr>
      <w:r w:rsidRPr="00A70BEA">
        <w:rPr>
          <w:rFonts w:eastAsia="Times New Roman" w:cstheme="minorHAnsi"/>
          <w:i/>
          <w:iCs/>
          <w:color w:val="464646"/>
          <w:lang w:eastAsia="cs-CZ"/>
        </w:rPr>
        <w:t>Pokud zákonný zástupce dítěte, které navštěvuje mateřskou školu, podá žádost o zařazení dítěte do přípravné třídy a žádosti nebude vyhověno, dítě může nadále docházet do „své“ mateřské školy.</w:t>
      </w:r>
    </w:p>
    <w:p w:rsidR="00A70BEA" w:rsidRPr="00A70BEA" w:rsidRDefault="00A70BEA" w:rsidP="00A70BEA">
      <w:pPr>
        <w:shd w:val="clear" w:color="auto" w:fill="FFFFFF"/>
        <w:spacing w:line="240" w:lineRule="auto"/>
        <w:jc w:val="both"/>
        <w:rPr>
          <w:rFonts w:eastAsia="Times New Roman" w:cstheme="minorHAnsi"/>
          <w:color w:val="464646"/>
          <w:lang w:eastAsia="cs-CZ"/>
        </w:rPr>
      </w:pPr>
      <w:r w:rsidRPr="00A70BEA">
        <w:rPr>
          <w:rFonts w:eastAsia="Times New Roman" w:cstheme="minorHAnsi"/>
          <w:i/>
          <w:iCs/>
          <w:color w:val="464646"/>
          <w:lang w:eastAsia="cs-CZ"/>
        </w:rPr>
        <w:t>Dítě, které bude zařazeno do přípravné třídy, musí opět projít zápisem do ZŠ, a to jakékoliv (možnost spádová ZŠ či jiná ZŠ dle vlastního výběru).</w:t>
      </w:r>
    </w:p>
    <w:p w:rsidR="00A70BEA" w:rsidRPr="00A70BEA" w:rsidRDefault="00A70BEA" w:rsidP="00A70BE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64646"/>
          <w:lang w:eastAsia="cs-CZ"/>
        </w:rPr>
      </w:pPr>
      <w:r w:rsidRPr="00A70BEA">
        <w:rPr>
          <w:rFonts w:eastAsia="Times New Roman" w:cstheme="minorHAnsi"/>
          <w:i/>
          <w:iCs/>
          <w:color w:val="464646"/>
          <w:lang w:eastAsia="cs-CZ"/>
        </w:rPr>
        <w:t>Zařazením dítěte do přípravné třídy v dané škole nevzniká nárok na zařazení dítěte do 1. třídy této školy.</w:t>
      </w:r>
    </w:p>
    <w:p w:rsidR="006C042B" w:rsidRPr="00A70BEA" w:rsidRDefault="006C042B">
      <w:pPr>
        <w:rPr>
          <w:sz w:val="24"/>
          <w:szCs w:val="24"/>
        </w:rPr>
      </w:pPr>
    </w:p>
    <w:sectPr w:rsidR="006C042B" w:rsidRPr="00A7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5484"/>
    <w:multiLevelType w:val="multilevel"/>
    <w:tmpl w:val="20B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A"/>
    <w:rsid w:val="002949ED"/>
    <w:rsid w:val="002E7489"/>
    <w:rsid w:val="006C042B"/>
    <w:rsid w:val="006E223E"/>
    <w:rsid w:val="00965DA9"/>
    <w:rsid w:val="00A70BEA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C99"/>
  <w15:chartTrackingRefBased/>
  <w15:docId w15:val="{87D574F1-EB98-4126-B073-AD47A9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B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0BE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amsdrmou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10</cp:revision>
  <dcterms:created xsi:type="dcterms:W3CDTF">2024-04-25T11:49:00Z</dcterms:created>
  <dcterms:modified xsi:type="dcterms:W3CDTF">2025-03-05T15:03:00Z</dcterms:modified>
</cp:coreProperties>
</file>